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4F9C" w:rsidRDefault="00634F9C" w:rsidP="00634F9C">
      <w:pPr>
        <w:ind w:firstLine="720"/>
        <w:jc w:val="both"/>
        <w:rPr>
          <w:b/>
          <w:i/>
          <w:sz w:val="28"/>
          <w:szCs w:val="28"/>
          <w:lang w:val="kk-KZ"/>
        </w:rPr>
      </w:pPr>
      <w:r>
        <w:rPr>
          <w:b/>
          <w:i/>
          <w:sz w:val="28"/>
          <w:szCs w:val="28"/>
          <w:lang w:val="kk-KZ"/>
        </w:rPr>
        <w:t xml:space="preserve">11 </w:t>
      </w:r>
      <w:bookmarkStart w:id="0" w:name="_GoBack"/>
      <w:bookmarkEnd w:id="0"/>
      <w:r w:rsidRPr="005702D4">
        <w:rPr>
          <w:b/>
          <w:i/>
          <w:sz w:val="28"/>
          <w:szCs w:val="28"/>
          <w:lang w:val="kk-KZ"/>
        </w:rPr>
        <w:t xml:space="preserve"> Кәсіпкерлік қызметті болжаудың түрлері, бизнес – жоспарды құру тәсілі</w:t>
      </w:r>
    </w:p>
    <w:p w:rsidR="00634F9C" w:rsidRDefault="00634F9C" w:rsidP="00634F9C">
      <w:pPr>
        <w:ind w:firstLine="720"/>
        <w:jc w:val="both"/>
        <w:rPr>
          <w:sz w:val="28"/>
          <w:szCs w:val="28"/>
          <w:lang w:val="kk-KZ"/>
        </w:rPr>
      </w:pPr>
      <w:r>
        <w:rPr>
          <w:sz w:val="28"/>
          <w:szCs w:val="28"/>
          <w:lang w:val="kk-KZ"/>
        </w:rPr>
        <w:t>Басқару теориясының дамуына байланысты жүйелік талдау негізінде күрделі құбылыстармен процестерді зерттеуде жаңа әдістердің пайда болуына сәйкес болжамдарды жасау заңдылықтары туралы жаңа ғылым саласы пайда болды және айтарлықтай тез дамып келеді.</w:t>
      </w:r>
    </w:p>
    <w:p w:rsidR="00634F9C" w:rsidRDefault="00634F9C" w:rsidP="00634F9C">
      <w:pPr>
        <w:ind w:firstLine="720"/>
        <w:jc w:val="both"/>
        <w:rPr>
          <w:sz w:val="28"/>
          <w:szCs w:val="28"/>
          <w:lang w:val="kk-KZ"/>
        </w:rPr>
      </w:pPr>
      <w:r>
        <w:rPr>
          <w:sz w:val="28"/>
          <w:szCs w:val="28"/>
          <w:lang w:val="kk-KZ"/>
        </w:rPr>
        <w:t>Өркениетті дамыған елдердің тәжірибесі экономикалық болжау арқылы жасалған әлеуметтік және экономикалық дамудың ұзақ мерзімді бағдарламаларын басқару құралы  ретінде сәтті қолдануға болатынын көрсетті. Өзінің даму траекториясын таңдауда толық экономикалық еркіндікке ие болатын жеке секторлы шаруашылықтың нарықтық моделі жағдайында кәсіпкерлік қызметті болжаудың маңыздылығы артып отыр.</w:t>
      </w:r>
    </w:p>
    <w:p w:rsidR="00634F9C" w:rsidRDefault="00634F9C" w:rsidP="00634F9C">
      <w:pPr>
        <w:ind w:firstLine="720"/>
        <w:jc w:val="both"/>
        <w:rPr>
          <w:sz w:val="28"/>
          <w:szCs w:val="28"/>
          <w:lang w:val="kk-KZ"/>
        </w:rPr>
      </w:pPr>
      <w:r>
        <w:rPr>
          <w:sz w:val="28"/>
          <w:szCs w:val="28"/>
          <w:lang w:val="kk-KZ"/>
        </w:rPr>
        <w:t>Кәсіпкерлік қызметті болжау әдістемесін түсіну үшін, стратегиялық құжаттардың түбірін болжаудың мәнісі туралы түсінікке мән беру қажет.</w:t>
      </w:r>
    </w:p>
    <w:p w:rsidR="00634F9C" w:rsidRDefault="00634F9C" w:rsidP="00634F9C">
      <w:pPr>
        <w:ind w:firstLine="720"/>
        <w:jc w:val="both"/>
        <w:rPr>
          <w:sz w:val="28"/>
          <w:szCs w:val="28"/>
          <w:lang w:val="kk-KZ"/>
        </w:rPr>
      </w:pPr>
      <w:r>
        <w:rPr>
          <w:sz w:val="28"/>
          <w:szCs w:val="28"/>
          <w:lang w:val="kk-KZ"/>
        </w:rPr>
        <w:t>Терминологияға сәйкес болжам – ол объекттің келер шақтағы мүмкін болатын қалпы және олардың жүзеге асыратын балама жолдарымен мерзімдері туралы ғылыми негізделген баға беру.</w:t>
      </w:r>
    </w:p>
    <w:p w:rsidR="00634F9C" w:rsidRDefault="00634F9C" w:rsidP="00634F9C">
      <w:pPr>
        <w:ind w:firstLine="720"/>
        <w:jc w:val="both"/>
        <w:rPr>
          <w:sz w:val="28"/>
          <w:szCs w:val="28"/>
          <w:lang w:val="kk-KZ"/>
        </w:rPr>
      </w:pPr>
      <w:r w:rsidRPr="00545401">
        <w:rPr>
          <w:sz w:val="28"/>
          <w:szCs w:val="28"/>
          <w:lang w:val="kk-KZ"/>
        </w:rPr>
        <w:t>“</w:t>
      </w:r>
      <w:r>
        <w:rPr>
          <w:sz w:val="28"/>
          <w:szCs w:val="28"/>
          <w:lang w:val="kk-KZ"/>
        </w:rPr>
        <w:t xml:space="preserve">Белгілі субъекттің келер шақтағы даму туралы белгілі бір сенімділік деңгейінде пікірлерді жасауға мүмкіндік беретін әдістер мен ойлау жолдарының жиынтығы </w:t>
      </w:r>
      <w:r w:rsidRPr="00545401">
        <w:rPr>
          <w:sz w:val="28"/>
          <w:szCs w:val="28"/>
          <w:lang w:val="kk-KZ"/>
        </w:rPr>
        <w:t>”</w:t>
      </w:r>
      <w:r>
        <w:rPr>
          <w:sz w:val="28"/>
          <w:szCs w:val="28"/>
          <w:lang w:val="kk-KZ"/>
        </w:rPr>
        <w:t xml:space="preserve"> болжаудың кең танымал жалпы анықтамасы болып табылады.</w:t>
      </w:r>
    </w:p>
    <w:p w:rsidR="00634F9C" w:rsidRDefault="00634F9C" w:rsidP="00634F9C">
      <w:pPr>
        <w:ind w:firstLine="720"/>
        <w:jc w:val="both"/>
        <w:rPr>
          <w:sz w:val="28"/>
          <w:szCs w:val="28"/>
          <w:lang w:val="kk-KZ"/>
        </w:rPr>
      </w:pPr>
      <w:r>
        <w:rPr>
          <w:sz w:val="28"/>
          <w:szCs w:val="28"/>
          <w:lang w:val="kk-KZ"/>
        </w:rPr>
        <w:t xml:space="preserve">Ресей ғалымдары: </w:t>
      </w:r>
      <w:r w:rsidRPr="008B4F36">
        <w:rPr>
          <w:sz w:val="28"/>
          <w:szCs w:val="28"/>
          <w:lang w:val="kk-KZ"/>
        </w:rPr>
        <w:t>“</w:t>
      </w:r>
      <w:r>
        <w:rPr>
          <w:sz w:val="28"/>
          <w:szCs w:val="28"/>
          <w:lang w:val="kk-KZ"/>
        </w:rPr>
        <w:t xml:space="preserve">Болжау, жоспарлау шешім дайындау мен қабылдау жүйесінің ерекше элементтері болғандықтан </w:t>
      </w:r>
      <w:r w:rsidRPr="008B4F36">
        <w:rPr>
          <w:sz w:val="28"/>
          <w:szCs w:val="28"/>
          <w:lang w:val="kk-KZ"/>
        </w:rPr>
        <w:t>“</w:t>
      </w:r>
      <w:r>
        <w:rPr>
          <w:sz w:val="28"/>
          <w:szCs w:val="28"/>
          <w:lang w:val="kk-KZ"/>
        </w:rPr>
        <w:t>жоспарлау</w:t>
      </w:r>
      <w:r w:rsidRPr="008B4F36">
        <w:rPr>
          <w:sz w:val="28"/>
          <w:szCs w:val="28"/>
          <w:lang w:val="kk-KZ"/>
        </w:rPr>
        <w:t>”</w:t>
      </w:r>
      <w:r>
        <w:rPr>
          <w:sz w:val="28"/>
          <w:szCs w:val="28"/>
          <w:lang w:val="kk-KZ"/>
        </w:rPr>
        <w:t xml:space="preserve">, </w:t>
      </w:r>
      <w:r w:rsidRPr="008B4F36">
        <w:rPr>
          <w:sz w:val="28"/>
          <w:szCs w:val="28"/>
          <w:lang w:val="kk-KZ"/>
        </w:rPr>
        <w:t>“</w:t>
      </w:r>
      <w:r>
        <w:rPr>
          <w:sz w:val="28"/>
          <w:szCs w:val="28"/>
          <w:lang w:val="kk-KZ"/>
        </w:rPr>
        <w:t>болжау</w:t>
      </w:r>
      <w:r w:rsidRPr="008B4F36">
        <w:rPr>
          <w:sz w:val="28"/>
          <w:szCs w:val="28"/>
          <w:lang w:val="kk-KZ"/>
        </w:rPr>
        <w:t>”</w:t>
      </w:r>
      <w:r>
        <w:rPr>
          <w:sz w:val="28"/>
          <w:szCs w:val="28"/>
          <w:lang w:val="kk-KZ"/>
        </w:rPr>
        <w:t xml:space="preserve"> түсініктерін ажырату қажет</w:t>
      </w:r>
      <w:r w:rsidRPr="008B4F36">
        <w:rPr>
          <w:sz w:val="28"/>
          <w:szCs w:val="28"/>
          <w:lang w:val="kk-KZ"/>
        </w:rPr>
        <w:t>”</w:t>
      </w:r>
      <w:r>
        <w:rPr>
          <w:sz w:val="28"/>
          <w:szCs w:val="28"/>
          <w:lang w:val="kk-KZ"/>
        </w:rPr>
        <w:t xml:space="preserve"> – деп тұжырымдайды. Экономикалық әдебиеттерде  </w:t>
      </w:r>
      <w:r w:rsidRPr="008B4F36">
        <w:rPr>
          <w:sz w:val="28"/>
          <w:szCs w:val="28"/>
          <w:lang w:val="kk-KZ"/>
        </w:rPr>
        <w:t>“</w:t>
      </w:r>
      <w:r>
        <w:rPr>
          <w:sz w:val="28"/>
          <w:szCs w:val="28"/>
          <w:lang w:val="kk-KZ"/>
        </w:rPr>
        <w:t>жоспарлау</w:t>
      </w:r>
      <w:r w:rsidRPr="008B4F36">
        <w:rPr>
          <w:sz w:val="28"/>
          <w:szCs w:val="28"/>
          <w:lang w:val="kk-KZ"/>
        </w:rPr>
        <w:t>”</w:t>
      </w:r>
      <w:r>
        <w:rPr>
          <w:sz w:val="28"/>
          <w:szCs w:val="28"/>
          <w:lang w:val="kk-KZ"/>
        </w:rPr>
        <w:t xml:space="preserve">, </w:t>
      </w:r>
      <w:r w:rsidRPr="008B4F36">
        <w:rPr>
          <w:sz w:val="28"/>
          <w:szCs w:val="28"/>
          <w:lang w:val="kk-KZ"/>
        </w:rPr>
        <w:t>“</w:t>
      </w:r>
      <w:r>
        <w:rPr>
          <w:sz w:val="28"/>
          <w:szCs w:val="28"/>
          <w:lang w:val="kk-KZ"/>
        </w:rPr>
        <w:t>болжау</w:t>
      </w:r>
      <w:r w:rsidRPr="008B4F36">
        <w:rPr>
          <w:sz w:val="28"/>
          <w:szCs w:val="28"/>
          <w:lang w:val="kk-KZ"/>
        </w:rPr>
        <w:t>”</w:t>
      </w:r>
      <w:r>
        <w:rPr>
          <w:sz w:val="28"/>
          <w:szCs w:val="28"/>
          <w:lang w:val="kk-KZ"/>
        </w:rPr>
        <w:t xml:space="preserve"> анықтамаларына көзқарас әр түрлі.</w:t>
      </w:r>
    </w:p>
    <w:p w:rsidR="00634F9C" w:rsidRDefault="00634F9C" w:rsidP="00634F9C">
      <w:pPr>
        <w:ind w:firstLine="720"/>
        <w:jc w:val="both"/>
        <w:rPr>
          <w:sz w:val="28"/>
          <w:szCs w:val="28"/>
          <w:lang w:val="kk-KZ"/>
        </w:rPr>
      </w:pPr>
      <w:r>
        <w:rPr>
          <w:sz w:val="28"/>
          <w:szCs w:val="28"/>
          <w:lang w:val="kk-KZ"/>
        </w:rPr>
        <w:t>Қазақстан ғалымдары: Ильясов К.К. пен  Мельников В.Д.</w:t>
      </w:r>
      <w:r w:rsidRPr="008B4F36">
        <w:rPr>
          <w:sz w:val="28"/>
          <w:szCs w:val="28"/>
          <w:lang w:val="kk-KZ"/>
        </w:rPr>
        <w:t xml:space="preserve"> </w:t>
      </w:r>
      <w:r>
        <w:rPr>
          <w:sz w:val="28"/>
          <w:szCs w:val="28"/>
          <w:lang w:val="kk-KZ"/>
        </w:rPr>
        <w:t xml:space="preserve">пікірлері мынадай: </w:t>
      </w:r>
      <w:r w:rsidRPr="008B4F36">
        <w:rPr>
          <w:sz w:val="28"/>
          <w:szCs w:val="28"/>
          <w:lang w:val="kk-KZ"/>
        </w:rPr>
        <w:t>“</w:t>
      </w:r>
      <w:r>
        <w:rPr>
          <w:sz w:val="28"/>
          <w:szCs w:val="28"/>
          <w:lang w:val="kk-KZ"/>
        </w:rPr>
        <w:t>Жоспар дегеніміз – іс – шараларды немес әрекеттерді жүзеге асыру тәртібін, мерзімін және реттілігін анықтайтын бір мақсатқа жетуге бағытталған өзара байланысқан тапсырмалар жүйесі, ал жоспарлау – жоспарды құрастыру, оның орындалуын жүзеге асыру және бақылау болып табылса, болжау дегеніміз – арнайы ғылыми зерттеу негізінде қандайда бір құбылыстың келер шақтағы қалпы туралы ықтималды бағалауға, ал болжау процесі – қандай да бір құбылыстың, объекттің нақты даму болашағы</w:t>
      </w:r>
      <w:r w:rsidRPr="008B4F36">
        <w:rPr>
          <w:sz w:val="28"/>
          <w:szCs w:val="28"/>
          <w:lang w:val="kk-KZ"/>
        </w:rPr>
        <w:t>”</w:t>
      </w:r>
      <w:r>
        <w:rPr>
          <w:sz w:val="28"/>
          <w:szCs w:val="28"/>
          <w:lang w:val="kk-KZ"/>
        </w:rPr>
        <w:t>.</w:t>
      </w:r>
    </w:p>
    <w:p w:rsidR="00634F9C" w:rsidRDefault="00634F9C" w:rsidP="00634F9C">
      <w:pPr>
        <w:ind w:firstLine="720"/>
        <w:jc w:val="both"/>
        <w:rPr>
          <w:sz w:val="28"/>
          <w:szCs w:val="28"/>
          <w:lang w:val="kk-KZ"/>
        </w:rPr>
      </w:pPr>
      <w:r>
        <w:rPr>
          <w:sz w:val="28"/>
          <w:szCs w:val="28"/>
          <w:lang w:val="kk-KZ"/>
        </w:rPr>
        <w:t xml:space="preserve">Н.К. Мамыров пен Ж. Ихданов ғалымдарының пікірінше болжау мемлекеттің біріңғай әлеуметтік шаруашылық жүйесіне қолдану жағынан – </w:t>
      </w:r>
      <w:r w:rsidRPr="00C6298B">
        <w:rPr>
          <w:sz w:val="28"/>
          <w:szCs w:val="28"/>
          <w:lang w:val="kk-KZ"/>
        </w:rPr>
        <w:t>“</w:t>
      </w:r>
      <w:r>
        <w:rPr>
          <w:sz w:val="28"/>
          <w:szCs w:val="28"/>
          <w:lang w:val="kk-KZ"/>
        </w:rPr>
        <w:t>өкіметтің экономиканың келер шақтағы реттеу жөніндегі жоспарлы және функционалды шешімдерінің ғылыми базасы</w:t>
      </w:r>
      <w:r w:rsidRPr="00C6298B">
        <w:rPr>
          <w:sz w:val="28"/>
          <w:szCs w:val="28"/>
          <w:lang w:val="kk-KZ"/>
        </w:rPr>
        <w:t>”</w:t>
      </w:r>
      <w:r>
        <w:rPr>
          <w:sz w:val="28"/>
          <w:szCs w:val="28"/>
          <w:lang w:val="kk-KZ"/>
        </w:rPr>
        <w:t>. Кәсіпкерлік қызметті болжам жасаудың қажеттілігі бұл келешекті бағдарламалардың ұзақ кезеңі үшін әлеуметтік – экономикалық және ғылыми – техникалық дамуының тұжырымдары мен аймақтық саясатты жасауға қажетті ақпараттық базаны құрудағы мемлекет, ірі макроаймақтар мен экономикалық аудандарды, территориялық өндірістік кешендердің аса маңызды мәселелерді оңтайлы шешуде өзара бағындырылуында.</w:t>
      </w:r>
    </w:p>
    <w:p w:rsidR="00634F9C" w:rsidRDefault="00634F9C" w:rsidP="00634F9C">
      <w:pPr>
        <w:ind w:firstLine="720"/>
        <w:jc w:val="both"/>
        <w:rPr>
          <w:sz w:val="28"/>
          <w:szCs w:val="28"/>
          <w:lang w:val="kk-KZ"/>
        </w:rPr>
      </w:pPr>
      <w:r>
        <w:rPr>
          <w:sz w:val="28"/>
          <w:szCs w:val="28"/>
          <w:lang w:val="kk-KZ"/>
        </w:rPr>
        <w:t xml:space="preserve">Кәсіпкерлік қызметтің даму қарқынын болжау елдегі экономикалық және әлеуметтік жағдайға әсер ететін объективті және субъективті </w:t>
      </w:r>
      <w:r>
        <w:rPr>
          <w:sz w:val="28"/>
          <w:szCs w:val="28"/>
          <w:lang w:val="kk-KZ"/>
        </w:rPr>
        <w:lastRenderedPageBreak/>
        <w:t>факторларды білу және алдын – ала көрудің негізгі құралы ретінде пайдаланылады.</w:t>
      </w:r>
    </w:p>
    <w:p w:rsidR="00634F9C" w:rsidRDefault="00634F9C" w:rsidP="00634F9C">
      <w:pPr>
        <w:ind w:firstLine="720"/>
        <w:jc w:val="both"/>
        <w:rPr>
          <w:sz w:val="28"/>
          <w:szCs w:val="28"/>
          <w:lang w:val="kk-KZ"/>
        </w:rPr>
      </w:pPr>
      <w:r>
        <w:rPr>
          <w:sz w:val="28"/>
          <w:szCs w:val="28"/>
          <w:lang w:val="kk-KZ"/>
        </w:rPr>
        <w:t>Кәсіпкерлік қызметтің даму барысының мақсаттары және мәселелері бізге жеке, кешенді болжамдардың өзара бағыныштылығы  мен өзара байланыстылық жобасын ұсынуды қажетсініп отыр. Оның негізіне мемлекеттің экономикалық дамуының басты қозғаушы күші болып табылатын кәсіпкерлік субъектілерінің кешеніне болжау жасалған. Оған ірі экономикалық аудандардың, облыстардың, қалалардың және аймақтық кешендерінің кәсіпкерлік іс  - әрекетінің божамдары бағындырылуы тиіс. Кәсіпкерлік қызметті болжаудың мақсаты болып  ұдайы өндірістік процестің дамуының объективті тенденцияларына сәйкес мөлшерлі баламалардағы өндіріс процестерінің өзара байланысы, ғылыми – техникалық прогрестің ескерілуі мен ресурстық, әлеуметтік – экономикалық, экологиялық т.б. да шектеулердің үлестірілуі мен тұтынылуын белгілеу болып табылады. Мемлекеттің кәсіпкерлік қызметтің дамуының мақсаттар жүйесін жасауы кешенді әлеуметтік – экономикалық болжаудың жетілуінің бастапқы кезеңі болып, макродеңгейде территориялық бөлшектенуі аймақтардың даму барысы мен қарқынының және олардың жалпы мемелекеттік мақсаттарға жетудегі алатын орнын айқындайды.</w:t>
      </w:r>
    </w:p>
    <w:p w:rsidR="00634F9C" w:rsidRDefault="00634F9C" w:rsidP="00634F9C">
      <w:pPr>
        <w:ind w:firstLine="720"/>
        <w:jc w:val="both"/>
        <w:rPr>
          <w:sz w:val="28"/>
          <w:szCs w:val="28"/>
          <w:lang w:val="kk-KZ"/>
        </w:rPr>
      </w:pPr>
      <w:r>
        <w:rPr>
          <w:sz w:val="28"/>
          <w:szCs w:val="28"/>
          <w:lang w:val="kk-KZ"/>
        </w:rPr>
        <w:t>Кәсіпкерлік қызметтің болжау объектілері ретінде адамның зерттеу іс - әрекеті бағытталған кәсіпкерлік іс - әрекеттер, құбылыстар, процестер, оқиғалар болуы мүмкін.</w:t>
      </w:r>
    </w:p>
    <w:p w:rsidR="00634F9C" w:rsidRDefault="00634F9C" w:rsidP="00634F9C">
      <w:pPr>
        <w:ind w:firstLine="720"/>
        <w:jc w:val="both"/>
        <w:rPr>
          <w:sz w:val="28"/>
          <w:szCs w:val="28"/>
          <w:lang w:val="kk-KZ"/>
        </w:rPr>
      </w:pPr>
      <w:r>
        <w:rPr>
          <w:sz w:val="28"/>
          <w:szCs w:val="28"/>
          <w:lang w:val="kk-KZ"/>
        </w:rPr>
        <w:t>Болжау кәсіпкерлік қызметті басқарудың, қоғамдық даму көзқарасы жағынан ең маңызды есептерінің шешудің маңызды құралы болғандықтан қоғамның әлеуметтік – экономикалық дамуына әсерін кешенді, терең талдау жасау қажетілігі туындайды.</w:t>
      </w:r>
    </w:p>
    <w:p w:rsidR="00634F9C" w:rsidRDefault="00634F9C" w:rsidP="00634F9C">
      <w:pPr>
        <w:ind w:firstLine="720"/>
        <w:jc w:val="both"/>
        <w:rPr>
          <w:sz w:val="28"/>
          <w:szCs w:val="28"/>
          <w:lang w:val="kk-KZ"/>
        </w:rPr>
      </w:pPr>
      <w:r>
        <w:rPr>
          <w:sz w:val="28"/>
          <w:szCs w:val="28"/>
          <w:lang w:val="kk-KZ"/>
        </w:rPr>
        <w:t>Алдын – ала байқау, нәтижелерді бағалау адамзаттың басқарушылық іс - әрекетіне әрқашан тән болатын. Кез келген шешім қандайда бір мөлшерде болсын болжамды да енгізеді. Біршама уақыт бұрын жеке мамандардың білімдері, олардың тәжірибесіздігінің негізінде басқару мүмкін болады. Бірақ соңғы жылдарда жағдай өзгерді.</w:t>
      </w:r>
    </w:p>
    <w:p w:rsidR="00634F9C" w:rsidRDefault="00634F9C" w:rsidP="00634F9C">
      <w:pPr>
        <w:ind w:firstLine="720"/>
        <w:jc w:val="both"/>
        <w:rPr>
          <w:sz w:val="28"/>
          <w:szCs w:val="28"/>
          <w:lang w:val="kk-KZ"/>
        </w:rPr>
      </w:pPr>
      <w:r>
        <w:rPr>
          <w:sz w:val="28"/>
          <w:szCs w:val="28"/>
          <w:lang w:val="kk-KZ"/>
        </w:rPr>
        <w:t>Кәсіпкерлік қызметтің дамуын болжаудың нақты әдістерін таңдау мәселесі аса маңызды.</w:t>
      </w:r>
    </w:p>
    <w:p w:rsidR="00634F9C" w:rsidRDefault="00634F9C" w:rsidP="00634F9C">
      <w:pPr>
        <w:numPr>
          <w:ilvl w:val="0"/>
          <w:numId w:val="1"/>
        </w:numPr>
        <w:jc w:val="both"/>
        <w:rPr>
          <w:sz w:val="28"/>
          <w:szCs w:val="28"/>
          <w:lang w:val="kk-KZ"/>
        </w:rPr>
      </w:pPr>
      <w:r>
        <w:rPr>
          <w:sz w:val="28"/>
          <w:szCs w:val="28"/>
          <w:lang w:val="kk-KZ"/>
        </w:rPr>
        <w:t>Қазіргі таңда жасалынып жатқан кәсіпкерлік қызметтің қаржылық экономикалық, әлеуметтік, макроэкономикалық және құрылымдық сипаттағы болжаулары, шаруашылық кешендері, салалардың және аймақтардың дамуын болжаудың барлық түріне: қысқа, орташа, ұзақ мерзімді қамтитын болжауға айрықша мән беруді қажетсініп отыр. Кәсіпкерлік қызметті болжау мерзімдерінің әртүрлілігі болжаудың табиғатымен анықталады. Қарастырылып отырған процестер неғұрлып бір қалыпты сипатта болса, болжау аймағы соғұрлым кең болады.</w:t>
      </w:r>
    </w:p>
    <w:p w:rsidR="00634F9C" w:rsidRDefault="00634F9C" w:rsidP="00634F9C">
      <w:pPr>
        <w:ind w:left="708"/>
        <w:jc w:val="both"/>
        <w:rPr>
          <w:sz w:val="28"/>
          <w:szCs w:val="28"/>
          <w:lang w:val="kk-KZ"/>
        </w:rPr>
      </w:pPr>
      <w:r>
        <w:rPr>
          <w:sz w:val="28"/>
          <w:szCs w:val="28"/>
          <w:lang w:val="kk-KZ"/>
        </w:rPr>
        <w:t>Болжаудың негізгі түрлеріне:</w:t>
      </w:r>
    </w:p>
    <w:p w:rsidR="00634F9C" w:rsidRDefault="00634F9C" w:rsidP="00634F9C">
      <w:pPr>
        <w:ind w:left="708"/>
        <w:jc w:val="both"/>
        <w:rPr>
          <w:sz w:val="28"/>
          <w:szCs w:val="28"/>
          <w:lang w:val="kk-KZ"/>
        </w:rPr>
      </w:pPr>
      <w:r>
        <w:rPr>
          <w:sz w:val="28"/>
          <w:szCs w:val="28"/>
          <w:lang w:val="kk-KZ"/>
        </w:rPr>
        <w:t>- іздемелі болжау</w:t>
      </w:r>
    </w:p>
    <w:p w:rsidR="00634F9C" w:rsidRDefault="00634F9C" w:rsidP="00634F9C">
      <w:pPr>
        <w:ind w:left="708"/>
        <w:jc w:val="both"/>
        <w:rPr>
          <w:sz w:val="28"/>
          <w:szCs w:val="28"/>
          <w:lang w:val="kk-KZ"/>
        </w:rPr>
      </w:pPr>
      <w:r>
        <w:rPr>
          <w:sz w:val="28"/>
          <w:szCs w:val="28"/>
          <w:lang w:val="kk-KZ"/>
        </w:rPr>
        <w:lastRenderedPageBreak/>
        <w:t>- мақсат болжауды жатқыза аламыз.</w:t>
      </w:r>
    </w:p>
    <w:p w:rsidR="00634F9C" w:rsidRDefault="00634F9C" w:rsidP="00634F9C">
      <w:pPr>
        <w:ind w:firstLine="708"/>
        <w:jc w:val="both"/>
        <w:rPr>
          <w:sz w:val="28"/>
          <w:szCs w:val="28"/>
          <w:lang w:val="kk-KZ"/>
        </w:rPr>
      </w:pPr>
      <w:r>
        <w:rPr>
          <w:b/>
          <w:i/>
          <w:sz w:val="28"/>
          <w:szCs w:val="28"/>
          <w:lang w:val="kk-KZ"/>
        </w:rPr>
        <w:t>Іздемелі болжау.</w:t>
      </w:r>
      <w:r>
        <w:rPr>
          <w:sz w:val="28"/>
          <w:szCs w:val="28"/>
          <w:lang w:val="kk-KZ"/>
        </w:rPr>
        <w:t xml:space="preserve"> Іздемелі болжау негізіне ашылған мүмкіндіктерге бағыттау, жағдайдың келер шақта өзгеру қарқынын анықтау жатады.  Іздемелі болжаудың болашықты болжауда шын мәнінде тенденциялардың шеңберінде жүргізуге мүмкіндік береді. Ол қысқа мерзімдерді болжауда өте маңызды. Қалыптасып келген тенденциялардан тенденцияларға, сәйкес мақсаттарға өтуі кәсіпкерлік қызметті болжаудың белсенді сипатында болу қажеттілігін алдын – ала анықтайды. Іздемелі болжауда қолданылатын негізгі әдістердің бірі – уақыт қатарын, кәсіпкерлік қызмет туралы берілген мәліметтерді, экстраполяциялау болып табылады.  Экстраполяциялық әдістерінің негізі мынадай: өткен шақта орын алған өсім немесе кему қарқыны кейбір түзетулердің ескерілуімен келер шақта да жалғасуында.</w:t>
      </w:r>
    </w:p>
    <w:p w:rsidR="00634F9C" w:rsidRDefault="00634F9C" w:rsidP="00634F9C">
      <w:pPr>
        <w:ind w:firstLine="708"/>
        <w:jc w:val="both"/>
        <w:rPr>
          <w:sz w:val="28"/>
          <w:szCs w:val="28"/>
          <w:lang w:val="kk-KZ"/>
        </w:rPr>
      </w:pPr>
      <w:r>
        <w:rPr>
          <w:sz w:val="28"/>
          <w:szCs w:val="28"/>
          <w:lang w:val="kk-KZ"/>
        </w:rPr>
        <w:t>Болжамданатын әр түрлі өлшем өзгерісін көп жағдайда айтарлықтай дәл суреттейтін функция экспоненциал функция болып табылады.</w:t>
      </w:r>
    </w:p>
    <w:p w:rsidR="00634F9C" w:rsidRDefault="00634F9C" w:rsidP="00634F9C">
      <w:pPr>
        <w:ind w:firstLine="708"/>
        <w:jc w:val="both"/>
        <w:rPr>
          <w:sz w:val="28"/>
          <w:szCs w:val="28"/>
          <w:lang w:val="kk-KZ"/>
        </w:rPr>
      </w:pPr>
      <w:r w:rsidRPr="00310B13">
        <w:rPr>
          <w:b/>
          <w:i/>
          <w:sz w:val="28"/>
          <w:szCs w:val="28"/>
          <w:lang w:val="kk-KZ"/>
        </w:rPr>
        <w:t>Мақсатты болжау.</w:t>
      </w:r>
      <w:r>
        <w:rPr>
          <w:sz w:val="28"/>
          <w:szCs w:val="28"/>
          <w:lang w:val="kk-KZ"/>
        </w:rPr>
        <w:t xml:space="preserve"> Мақсатты болжау мекеменің міндетіне, оның жүзеге асыратын қажеттіліктері мен мақсаттарына немесе мемлекеттің алдына қойған мақсаттары мен мәселелеріне сүйене отырып болжауды жүзеге асырады. Мақсатты болжауда қолданылатын негізгі әдіс көлбеу – матрициялар әдісі, мұнда қойылған мақсаттарға жету үшін ұсынылған шешімдердің маңыздылығы бойынша реттеу жүргізіледі.</w:t>
      </w:r>
    </w:p>
    <w:p w:rsidR="00634F9C" w:rsidRDefault="00634F9C" w:rsidP="00634F9C">
      <w:pPr>
        <w:ind w:firstLine="708"/>
        <w:jc w:val="both"/>
        <w:rPr>
          <w:sz w:val="28"/>
          <w:szCs w:val="28"/>
          <w:lang w:val="kk-KZ"/>
        </w:rPr>
      </w:pPr>
      <w:r>
        <w:rPr>
          <w:sz w:val="28"/>
          <w:szCs w:val="28"/>
          <w:lang w:val="kk-KZ"/>
        </w:rPr>
        <w:t>Әдетте екі өлшемді және үш өлшемді матрицалар ресурстардың берілген шектеулерді оңтайлы үлестіруде қолданылады.Мұнда ресурстар ретінде ақша қорлары, жұмыс күші, оның сапасы мен біліктілігі, құрал – жабдықтар, энергетикалық ресурстар және т.б. болуы мүмкін.</w:t>
      </w:r>
    </w:p>
    <w:p w:rsidR="00634F9C" w:rsidRDefault="00634F9C" w:rsidP="00634F9C">
      <w:pPr>
        <w:ind w:firstLine="708"/>
        <w:jc w:val="both"/>
        <w:rPr>
          <w:sz w:val="28"/>
          <w:szCs w:val="28"/>
          <w:lang w:val="kk-KZ"/>
        </w:rPr>
      </w:pPr>
      <w:r>
        <w:rPr>
          <w:sz w:val="28"/>
          <w:szCs w:val="28"/>
          <w:lang w:val="kk-KZ"/>
        </w:rPr>
        <w:t>Нақты айтқанда көлбеу матрицаның бір өлшемі мақсатқа жетуде туындайтын негізгі мәселелерге, ал екінші өлшемі сол мәселелерді шешуге қажет болатын ресурстарға сәйкес.</w:t>
      </w:r>
    </w:p>
    <w:p w:rsidR="00634F9C" w:rsidRDefault="00634F9C" w:rsidP="00634F9C">
      <w:pPr>
        <w:ind w:firstLine="708"/>
        <w:jc w:val="both"/>
        <w:rPr>
          <w:sz w:val="28"/>
          <w:szCs w:val="28"/>
          <w:lang w:val="kk-KZ"/>
        </w:rPr>
      </w:pPr>
      <w:r>
        <w:rPr>
          <w:sz w:val="28"/>
          <w:szCs w:val="28"/>
          <w:lang w:val="kk-KZ"/>
        </w:rPr>
        <w:t>Төменгі иерархиялық деңгейде байланысқан мәселелер матрицалары бірігіп жоғарғы деңгей негізін түзеп, стратегиялық мәселелердің басты матрицасына дейін бірігеді.</w:t>
      </w:r>
    </w:p>
    <w:p w:rsidR="00634F9C" w:rsidRDefault="00634F9C" w:rsidP="00634F9C">
      <w:pPr>
        <w:ind w:firstLine="708"/>
        <w:jc w:val="both"/>
        <w:rPr>
          <w:sz w:val="28"/>
          <w:szCs w:val="28"/>
          <w:lang w:val="kk-KZ"/>
        </w:rPr>
      </w:pPr>
      <w:r>
        <w:rPr>
          <w:sz w:val="28"/>
          <w:szCs w:val="28"/>
          <w:lang w:val="kk-KZ"/>
        </w:rPr>
        <w:t>Үш өлшемді шешімдер белгілі – бір өлшем айтарлық товар өткізу салаларына сәйкес, екінші өлшем – ресурстарға, үшінші уақытқа сәйкес болуы мүмкін. Ресурстар өз жағынан қаржылық, коммерциялық, товар өткізу, өндіріс, құрал – жабдықтарға жіктеледі.</w:t>
      </w:r>
    </w:p>
    <w:p w:rsidR="00634F9C" w:rsidRDefault="00634F9C" w:rsidP="00634F9C">
      <w:pPr>
        <w:ind w:firstLine="708"/>
        <w:jc w:val="both"/>
        <w:rPr>
          <w:sz w:val="28"/>
          <w:szCs w:val="28"/>
          <w:lang w:val="kk-KZ"/>
        </w:rPr>
      </w:pPr>
      <w:r>
        <w:rPr>
          <w:sz w:val="28"/>
          <w:szCs w:val="28"/>
          <w:lang w:val="kk-KZ"/>
        </w:rPr>
        <w:t>Жүзеге асырылатын жобалардың тиімдісін таңдап алу үшін операцияларды зерттеудің келесідей әдістері қолданылады:</w:t>
      </w:r>
    </w:p>
    <w:p w:rsidR="00634F9C" w:rsidRDefault="00634F9C" w:rsidP="00634F9C">
      <w:pPr>
        <w:numPr>
          <w:ilvl w:val="0"/>
          <w:numId w:val="1"/>
        </w:numPr>
        <w:jc w:val="both"/>
        <w:rPr>
          <w:sz w:val="28"/>
          <w:szCs w:val="28"/>
          <w:lang w:val="kk-KZ"/>
        </w:rPr>
      </w:pPr>
      <w:r>
        <w:rPr>
          <w:sz w:val="28"/>
          <w:szCs w:val="28"/>
          <w:lang w:val="kk-KZ"/>
        </w:rPr>
        <w:t>сызықтық бағдарламалау. Ол оптимизациялық есепті теңсіздік пен мақсатты функция түрінде қалыптастыруға мүмкіндік береді;</w:t>
      </w:r>
    </w:p>
    <w:p w:rsidR="00634F9C" w:rsidRDefault="00634F9C" w:rsidP="00634F9C">
      <w:pPr>
        <w:numPr>
          <w:ilvl w:val="0"/>
          <w:numId w:val="1"/>
        </w:numPr>
        <w:jc w:val="both"/>
        <w:rPr>
          <w:sz w:val="28"/>
          <w:szCs w:val="28"/>
          <w:lang w:val="kk-KZ"/>
        </w:rPr>
      </w:pPr>
      <w:r>
        <w:rPr>
          <w:sz w:val="28"/>
          <w:szCs w:val="28"/>
          <w:lang w:val="kk-KZ"/>
        </w:rPr>
        <w:t>көп сатылы оптимизациялық есепті шешуге арналған динамикалық бағдарламалау;</w:t>
      </w:r>
    </w:p>
    <w:p w:rsidR="00634F9C" w:rsidRDefault="00634F9C" w:rsidP="00634F9C">
      <w:pPr>
        <w:numPr>
          <w:ilvl w:val="0"/>
          <w:numId w:val="1"/>
        </w:numPr>
        <w:jc w:val="both"/>
        <w:rPr>
          <w:sz w:val="28"/>
          <w:szCs w:val="28"/>
          <w:lang w:val="kk-KZ"/>
        </w:rPr>
      </w:pPr>
      <w:r>
        <w:rPr>
          <w:sz w:val="28"/>
          <w:szCs w:val="28"/>
          <w:lang w:val="kk-KZ"/>
        </w:rPr>
        <w:t>бүтін сандық бағдарламалау, ол оптимизациялық, сондай – ақ, айнымалылардың бүтін мәндерімен берілген ресурстарды оптималды үлестіру есептерін шешуге мүмкіндік береді.</w:t>
      </w:r>
    </w:p>
    <w:p w:rsidR="00634F9C" w:rsidRDefault="00634F9C" w:rsidP="00634F9C">
      <w:pPr>
        <w:ind w:firstLine="720"/>
        <w:jc w:val="both"/>
        <w:rPr>
          <w:sz w:val="28"/>
          <w:szCs w:val="28"/>
          <w:lang w:val="kk-KZ"/>
        </w:rPr>
      </w:pPr>
      <w:r>
        <w:rPr>
          <w:sz w:val="28"/>
          <w:szCs w:val="28"/>
          <w:lang w:val="kk-KZ"/>
        </w:rPr>
        <w:lastRenderedPageBreak/>
        <w:t>Кәсіпкерлік қызметті болжау шеңберіндегі экономикалық - әлеуметтік, қаржылық, саяси салада болжам жасау мәселелері шешілді. Кәсіпкерлік қызметті болжауға мынадай әдістер тән:</w:t>
      </w:r>
    </w:p>
    <w:p w:rsidR="00634F9C" w:rsidRDefault="00634F9C" w:rsidP="00634F9C">
      <w:pPr>
        <w:ind w:firstLine="720"/>
        <w:jc w:val="both"/>
        <w:rPr>
          <w:sz w:val="28"/>
          <w:szCs w:val="28"/>
          <w:lang w:val="kk-KZ"/>
        </w:rPr>
      </w:pPr>
      <w:r>
        <w:rPr>
          <w:sz w:val="28"/>
          <w:szCs w:val="28"/>
          <w:lang w:val="kk-KZ"/>
        </w:rPr>
        <w:t>- сараптық бағалау әдісі;</w:t>
      </w:r>
    </w:p>
    <w:p w:rsidR="00634F9C" w:rsidRDefault="00634F9C" w:rsidP="00634F9C">
      <w:pPr>
        <w:ind w:firstLine="720"/>
        <w:jc w:val="both"/>
        <w:rPr>
          <w:sz w:val="28"/>
          <w:szCs w:val="28"/>
          <w:lang w:val="kk-KZ"/>
        </w:rPr>
      </w:pPr>
      <w:r>
        <w:rPr>
          <w:sz w:val="28"/>
          <w:szCs w:val="28"/>
          <w:lang w:val="kk-KZ"/>
        </w:rPr>
        <w:t xml:space="preserve">- сценарий жасау әдісі;   </w:t>
      </w:r>
    </w:p>
    <w:p w:rsidR="00634F9C" w:rsidRDefault="00634F9C" w:rsidP="00634F9C">
      <w:pPr>
        <w:ind w:firstLine="720"/>
        <w:jc w:val="both"/>
        <w:rPr>
          <w:sz w:val="28"/>
          <w:szCs w:val="28"/>
          <w:lang w:val="kk-KZ"/>
        </w:rPr>
      </w:pPr>
      <w:r>
        <w:rPr>
          <w:sz w:val="28"/>
          <w:szCs w:val="28"/>
          <w:lang w:val="kk-KZ"/>
        </w:rPr>
        <w:t>- математикалық әдісі:</w:t>
      </w:r>
    </w:p>
    <w:p w:rsidR="00634F9C" w:rsidRDefault="00634F9C" w:rsidP="00634F9C">
      <w:pPr>
        <w:ind w:firstLine="720"/>
        <w:jc w:val="both"/>
        <w:rPr>
          <w:sz w:val="28"/>
          <w:szCs w:val="28"/>
          <w:lang w:val="kk-KZ"/>
        </w:rPr>
      </w:pPr>
      <w:r>
        <w:rPr>
          <w:sz w:val="28"/>
          <w:szCs w:val="28"/>
          <w:lang w:val="kk-KZ"/>
        </w:rPr>
        <w:t xml:space="preserve">          - экстраполяция;</w:t>
      </w:r>
    </w:p>
    <w:p w:rsidR="00634F9C" w:rsidRDefault="00634F9C" w:rsidP="00634F9C">
      <w:pPr>
        <w:ind w:firstLine="720"/>
        <w:jc w:val="both"/>
        <w:rPr>
          <w:sz w:val="28"/>
          <w:szCs w:val="28"/>
          <w:lang w:val="kk-KZ"/>
        </w:rPr>
      </w:pPr>
      <w:r>
        <w:rPr>
          <w:sz w:val="28"/>
          <w:szCs w:val="28"/>
          <w:lang w:val="kk-KZ"/>
        </w:rPr>
        <w:t xml:space="preserve">          - үлгілеу.</w:t>
      </w:r>
    </w:p>
    <w:p w:rsidR="00634F9C" w:rsidRDefault="00634F9C" w:rsidP="00634F9C">
      <w:pPr>
        <w:ind w:firstLine="720"/>
        <w:jc w:val="both"/>
        <w:rPr>
          <w:sz w:val="28"/>
          <w:szCs w:val="28"/>
          <w:lang w:val="kk-KZ"/>
        </w:rPr>
      </w:pPr>
      <w:r>
        <w:rPr>
          <w:sz w:val="28"/>
          <w:szCs w:val="28"/>
          <w:lang w:val="kk-KZ"/>
        </w:rPr>
        <w:t>Олар нақты эмпирикалық мәліметтерді талдау негізінде жасалынады. Іздемелі болжау әдістерінде әдетте сандық мәліметтер қолданылады, бірақ сапалық (сандық емес) мәліметтер де қолданылу да мүмкін. Оған мысал ретінде сценарий әдісінің интуитивті тәсілдері немесе сарапшылар тәжірибесіне сүйенетін жағдайды өзгерту тенденцияларын анықтауға мүмкіндік беретін эксперттік қисықтар әдістерін келтіруге болады.</w:t>
      </w:r>
    </w:p>
    <w:p w:rsidR="00634F9C" w:rsidRPr="0028471D" w:rsidRDefault="00634F9C" w:rsidP="00634F9C">
      <w:pPr>
        <w:ind w:firstLine="720"/>
        <w:jc w:val="both"/>
        <w:rPr>
          <w:sz w:val="28"/>
          <w:szCs w:val="28"/>
          <w:lang w:val="kk-KZ"/>
        </w:rPr>
      </w:pPr>
      <w:r>
        <w:rPr>
          <w:sz w:val="28"/>
          <w:szCs w:val="28"/>
          <w:lang w:val="kk-KZ"/>
        </w:rPr>
        <w:t xml:space="preserve">Кері байланысты қолдану, интуитивті, </w:t>
      </w:r>
      <w:r w:rsidRPr="0028471D">
        <w:rPr>
          <w:sz w:val="28"/>
          <w:szCs w:val="28"/>
          <w:lang w:val="kk-KZ"/>
        </w:rPr>
        <w:t>“</w:t>
      </w:r>
      <w:r>
        <w:rPr>
          <w:sz w:val="28"/>
          <w:szCs w:val="28"/>
          <w:lang w:val="kk-KZ"/>
        </w:rPr>
        <w:t>айналып өту</w:t>
      </w:r>
      <w:r w:rsidRPr="0028471D">
        <w:rPr>
          <w:sz w:val="28"/>
          <w:szCs w:val="28"/>
          <w:lang w:val="kk-KZ"/>
        </w:rPr>
        <w:t>”</w:t>
      </w:r>
      <w:r>
        <w:rPr>
          <w:sz w:val="28"/>
          <w:szCs w:val="28"/>
          <w:lang w:val="kk-KZ"/>
        </w:rPr>
        <w:t xml:space="preserve"> және т.б. болжаудың жаңа түрлеріне жатады. Дегенмен де болжам жасаудың негізгі идеялары – іздемелі және мақсатты (нормативті) болжауларда келтірілген. Сондай – ақ мәліметтер жинау үшін, берілген мәліметтерді талдау және өңдеу үшін де мәліметтер сандық әлде сапалық (сандық емес) екенін анықтау маңызды болып табылады. Сандық мәліметтердің артықшылығы – нақты математикалық үлгілерді қолдануға және белгілі бір ықтималдыққа сүйеніп сенімділік интервалын көрсетіп, жағдайдың келер шақта даму қарқынын анықтауға мүмкіндік береді. Дегенмен де сәйкесінше математикалық үлгілерді жасау арқылы шешуге болатын мәселелер шеңбері нақты шешім қабылдауға талап ететін жағдайлардан аз. Болжау жасағанда айтарлықтай көп жағдайда сапалық көрсеткіштермен жұмыс істеуге тура келеді. Сондай – ақ алынған мөлшерлік мәліметтер бірде – бір математикалық үлгіге енгізілмейтін жағдайларды да арнайы жасалатын сапалық талдау әдістері арқылы зерттелуі мүмкін.</w:t>
      </w:r>
    </w:p>
    <w:p w:rsidR="00634F9C" w:rsidRDefault="00634F9C" w:rsidP="00634F9C">
      <w:pPr>
        <w:ind w:firstLine="720"/>
        <w:jc w:val="both"/>
        <w:rPr>
          <w:sz w:val="28"/>
          <w:szCs w:val="28"/>
          <w:lang w:val="kk-KZ"/>
        </w:rPr>
      </w:pPr>
      <w:r w:rsidRPr="00C94C4C">
        <w:rPr>
          <w:b/>
          <w:i/>
          <w:sz w:val="28"/>
          <w:szCs w:val="28"/>
          <w:lang w:val="kk-KZ"/>
        </w:rPr>
        <w:t>Белгілі кәсіпорынға арнап бизнес – жоспар жасау.</w:t>
      </w:r>
      <w:r>
        <w:rPr>
          <w:sz w:val="28"/>
          <w:szCs w:val="28"/>
          <w:lang w:val="kk-KZ"/>
        </w:rPr>
        <w:t xml:space="preserve"> Кез келген өндіріс шығынсыз болмайды.</w:t>
      </w:r>
    </w:p>
    <w:p w:rsidR="00634F9C" w:rsidRPr="00C94C4C" w:rsidRDefault="00634F9C" w:rsidP="00634F9C">
      <w:pPr>
        <w:ind w:firstLine="708"/>
        <w:jc w:val="both"/>
        <w:rPr>
          <w:sz w:val="28"/>
          <w:szCs w:val="28"/>
          <w:lang w:val="kk-KZ"/>
        </w:rPr>
      </w:pPr>
      <w:r w:rsidRPr="00C94C4C">
        <w:rPr>
          <w:i/>
          <w:sz w:val="28"/>
          <w:szCs w:val="28"/>
          <w:lang w:val="kk-KZ"/>
        </w:rPr>
        <w:t>Шығын –</w:t>
      </w:r>
      <w:r w:rsidRPr="00C94C4C">
        <w:rPr>
          <w:sz w:val="28"/>
          <w:szCs w:val="28"/>
          <w:lang w:val="kk-KZ"/>
        </w:rPr>
        <w:t xml:space="preserve"> бұл шығарылған тауарды дайындауға немесе қызмет түрлеріне, яғни жұмысшылардың еңбек ақысы, электр энергиясы,</w:t>
      </w:r>
      <w:r>
        <w:rPr>
          <w:sz w:val="28"/>
          <w:szCs w:val="28"/>
          <w:lang w:val="kk-KZ"/>
        </w:rPr>
        <w:t xml:space="preserve"> құрылғылар мен өндіріс үшін</w:t>
      </w:r>
      <w:r w:rsidRPr="00C94C4C">
        <w:rPr>
          <w:sz w:val="28"/>
          <w:szCs w:val="28"/>
          <w:lang w:val="kk-KZ"/>
        </w:rPr>
        <w:t xml:space="preserve"> шикізат сатып алу, санда – ақ ғимаратты жалға алу,</w:t>
      </w:r>
      <w:r>
        <w:rPr>
          <w:sz w:val="28"/>
          <w:szCs w:val="28"/>
          <w:lang w:val="kk-KZ"/>
        </w:rPr>
        <w:t xml:space="preserve"> </w:t>
      </w:r>
      <w:r w:rsidRPr="00C94C4C">
        <w:rPr>
          <w:sz w:val="28"/>
          <w:szCs w:val="28"/>
          <w:lang w:val="kk-KZ"/>
        </w:rPr>
        <w:t>көлік, т.б. үшін жұмсалатын қаржы.</w:t>
      </w:r>
    </w:p>
    <w:p w:rsidR="00634F9C" w:rsidRPr="00C94C4C" w:rsidRDefault="00634F9C" w:rsidP="00634F9C">
      <w:pPr>
        <w:ind w:firstLine="708"/>
        <w:jc w:val="both"/>
        <w:rPr>
          <w:sz w:val="28"/>
          <w:szCs w:val="28"/>
          <w:lang w:val="kk-KZ"/>
        </w:rPr>
      </w:pPr>
      <w:r w:rsidRPr="00C94C4C">
        <w:rPr>
          <w:i/>
          <w:sz w:val="28"/>
          <w:szCs w:val="28"/>
          <w:lang w:val="kk-KZ"/>
        </w:rPr>
        <w:t>Өнімнің өзіндік құны -</w:t>
      </w:r>
      <w:r w:rsidRPr="00C94C4C">
        <w:rPr>
          <w:sz w:val="28"/>
          <w:szCs w:val="28"/>
          <w:lang w:val="kk-KZ"/>
        </w:rPr>
        <w:t xml:space="preserve"> өнімге жұмсалған жалпы (өндіру және сату үшін) қаражат шығыны.</w:t>
      </w:r>
    </w:p>
    <w:p w:rsidR="00634F9C" w:rsidRPr="00C94C4C" w:rsidRDefault="00634F9C" w:rsidP="00634F9C">
      <w:pPr>
        <w:ind w:firstLine="708"/>
        <w:jc w:val="both"/>
        <w:rPr>
          <w:sz w:val="28"/>
          <w:szCs w:val="28"/>
          <w:lang w:val="kk-KZ"/>
        </w:rPr>
      </w:pPr>
      <w:r w:rsidRPr="00C94C4C">
        <w:rPr>
          <w:sz w:val="28"/>
          <w:szCs w:val="28"/>
          <w:lang w:val="kk-KZ"/>
        </w:rPr>
        <w:t>Шығынға ұшырамау үшін кәсіпкер өзіндік құнның калькауляциясын шығару керек.</w:t>
      </w:r>
    </w:p>
    <w:p w:rsidR="00634F9C" w:rsidRPr="00C94C4C" w:rsidRDefault="00634F9C" w:rsidP="00634F9C">
      <w:pPr>
        <w:ind w:firstLine="708"/>
        <w:jc w:val="both"/>
        <w:rPr>
          <w:sz w:val="28"/>
          <w:szCs w:val="28"/>
          <w:lang w:val="kk-KZ"/>
        </w:rPr>
      </w:pPr>
      <w:r w:rsidRPr="00C94C4C">
        <w:rPr>
          <w:sz w:val="28"/>
          <w:szCs w:val="28"/>
          <w:lang w:val="kk-KZ"/>
        </w:rPr>
        <w:t>Өзіндік құн калькуляциясы - әр түрлі өнімді шығарып сатуға жұмсалған шығынды есептеу әдісі.</w:t>
      </w:r>
    </w:p>
    <w:p w:rsidR="00634F9C" w:rsidRPr="00C94C4C" w:rsidRDefault="00634F9C" w:rsidP="00634F9C">
      <w:pPr>
        <w:ind w:firstLine="708"/>
        <w:jc w:val="both"/>
        <w:rPr>
          <w:sz w:val="28"/>
          <w:szCs w:val="28"/>
          <w:lang w:val="kk-KZ"/>
        </w:rPr>
      </w:pPr>
      <w:r w:rsidRPr="00C94C4C">
        <w:rPr>
          <w:sz w:val="28"/>
          <w:szCs w:val="28"/>
          <w:lang w:val="kk-KZ"/>
        </w:rPr>
        <w:t>Тауар өндіру үшін немесе қызмет көрсету үшін жұмсалған шығынды дұрыс есептеуге кез келген кәсіпорынға екі негізгі шығыны тән: тікелей және қосымша.</w:t>
      </w:r>
    </w:p>
    <w:p w:rsidR="00634F9C" w:rsidRPr="00C94C4C" w:rsidRDefault="00634F9C" w:rsidP="00634F9C">
      <w:pPr>
        <w:ind w:firstLine="708"/>
        <w:jc w:val="both"/>
        <w:rPr>
          <w:sz w:val="28"/>
          <w:szCs w:val="28"/>
          <w:lang w:val="kk-KZ"/>
        </w:rPr>
      </w:pPr>
      <w:r w:rsidRPr="00C94C4C">
        <w:rPr>
          <w:i/>
          <w:sz w:val="28"/>
          <w:szCs w:val="28"/>
          <w:lang w:val="kk-KZ"/>
        </w:rPr>
        <w:lastRenderedPageBreak/>
        <w:t>Тікелей шығындар –</w:t>
      </w:r>
      <w:r w:rsidRPr="00C94C4C">
        <w:rPr>
          <w:sz w:val="28"/>
          <w:szCs w:val="28"/>
          <w:lang w:val="kk-KZ"/>
        </w:rPr>
        <w:t xml:space="preserve"> тікелей тауарға немесе осы тауарларды өндіруге жұмсалатын және өндіруге жұмсалған еңбектен тұратын шығын.</w:t>
      </w:r>
    </w:p>
    <w:p w:rsidR="00634F9C" w:rsidRPr="00C94C4C" w:rsidRDefault="00634F9C" w:rsidP="00634F9C">
      <w:pPr>
        <w:ind w:firstLine="708"/>
        <w:jc w:val="both"/>
        <w:rPr>
          <w:sz w:val="28"/>
          <w:szCs w:val="28"/>
          <w:lang w:val="kk-KZ"/>
        </w:rPr>
      </w:pPr>
      <w:r w:rsidRPr="00C94C4C">
        <w:rPr>
          <w:sz w:val="28"/>
          <w:szCs w:val="28"/>
          <w:lang w:val="kk-KZ"/>
        </w:rPr>
        <w:t xml:space="preserve">Тікелей шығын өнімнің құрам бөлігі болып табылады, олар барлық шығынның басым мөлшерін құрайды. Материялға, еңбекке жұмсалатын шығын </w:t>
      </w:r>
      <w:r w:rsidRPr="00C94C4C">
        <w:rPr>
          <w:i/>
          <w:sz w:val="28"/>
          <w:szCs w:val="28"/>
          <w:lang w:val="kk-KZ"/>
        </w:rPr>
        <w:t>тікелей шығын</w:t>
      </w:r>
      <w:r w:rsidRPr="00C94C4C">
        <w:rPr>
          <w:sz w:val="28"/>
          <w:szCs w:val="28"/>
          <w:lang w:val="kk-KZ"/>
        </w:rPr>
        <w:t xml:space="preserve"> деп атайды.</w:t>
      </w:r>
    </w:p>
    <w:p w:rsidR="00634F9C" w:rsidRDefault="00634F9C" w:rsidP="00634F9C">
      <w:pPr>
        <w:ind w:firstLine="708"/>
        <w:jc w:val="both"/>
        <w:rPr>
          <w:sz w:val="28"/>
          <w:szCs w:val="28"/>
          <w:lang w:val="kk-KZ"/>
        </w:rPr>
      </w:pPr>
      <w:r w:rsidRPr="00C94C4C">
        <w:rPr>
          <w:i/>
          <w:sz w:val="28"/>
          <w:szCs w:val="28"/>
          <w:lang w:val="kk-KZ"/>
        </w:rPr>
        <w:t>Қосымша шығындар –</w:t>
      </w:r>
      <w:r w:rsidRPr="00C94C4C">
        <w:rPr>
          <w:sz w:val="28"/>
          <w:szCs w:val="28"/>
          <w:lang w:val="kk-KZ"/>
        </w:rPr>
        <w:t xml:space="preserve"> тікелей шығыннан басқа барлық шығындар.</w:t>
      </w:r>
      <w:r>
        <w:rPr>
          <w:sz w:val="28"/>
          <w:szCs w:val="28"/>
          <w:lang w:val="kk-KZ"/>
        </w:rPr>
        <w:t xml:space="preserve"> </w:t>
      </w:r>
      <w:r w:rsidRPr="00C94C4C">
        <w:rPr>
          <w:sz w:val="28"/>
          <w:szCs w:val="28"/>
          <w:lang w:val="kk-KZ"/>
        </w:rPr>
        <w:t>Қосымша шығындардың белгілі бір бұйымға немесе қызмет түріне қатысы болмайды.</w:t>
      </w:r>
      <w:r>
        <w:rPr>
          <w:sz w:val="28"/>
          <w:szCs w:val="28"/>
          <w:lang w:val="kk-KZ"/>
        </w:rPr>
        <w:t xml:space="preserve"> </w:t>
      </w:r>
      <w:r w:rsidRPr="00C94C4C">
        <w:rPr>
          <w:sz w:val="28"/>
          <w:szCs w:val="28"/>
          <w:lang w:val="kk-KZ"/>
        </w:rPr>
        <w:t xml:space="preserve">Қосымша шығындарды </w:t>
      </w:r>
      <w:r w:rsidRPr="00C94C4C">
        <w:rPr>
          <w:i/>
          <w:sz w:val="28"/>
          <w:szCs w:val="28"/>
          <w:lang w:val="kk-KZ"/>
        </w:rPr>
        <w:t>үстем шығындар</w:t>
      </w:r>
      <w:r w:rsidRPr="00C94C4C">
        <w:rPr>
          <w:sz w:val="28"/>
          <w:szCs w:val="28"/>
          <w:lang w:val="kk-KZ"/>
        </w:rPr>
        <w:t xml:space="preserve"> немесе </w:t>
      </w:r>
      <w:r w:rsidRPr="00C94C4C">
        <w:rPr>
          <w:i/>
          <w:sz w:val="28"/>
          <w:szCs w:val="28"/>
          <w:lang w:val="kk-KZ"/>
        </w:rPr>
        <w:t>жай шығындар</w:t>
      </w:r>
      <w:r w:rsidRPr="00C94C4C">
        <w:rPr>
          <w:sz w:val="28"/>
          <w:szCs w:val="28"/>
          <w:lang w:val="kk-KZ"/>
        </w:rPr>
        <w:t xml:space="preserve"> деп те атайды.</w:t>
      </w:r>
    </w:p>
    <w:p w:rsidR="00634F9C" w:rsidRDefault="00634F9C" w:rsidP="00634F9C">
      <w:pPr>
        <w:ind w:firstLine="708"/>
        <w:jc w:val="both"/>
        <w:rPr>
          <w:sz w:val="28"/>
          <w:szCs w:val="28"/>
          <w:lang w:val="kk-KZ"/>
        </w:rPr>
      </w:pPr>
      <w:r>
        <w:rPr>
          <w:sz w:val="28"/>
          <w:szCs w:val="28"/>
          <w:lang w:val="kk-KZ"/>
        </w:rPr>
        <w:t>Кәсіпорын иесіне, сатушыларға, курьерлерге, жинаушылар мен күзетшілерге, сонда – ақ офисті ұстап тұруға, кеңсе жабдықтары, пошта қызметі, телефон, несие пайызы, қызметкерлер құрамын оқыту, т.б. жұмсалатын шығындар – қосымша шығынға жатады.</w:t>
      </w:r>
    </w:p>
    <w:p w:rsidR="00634F9C" w:rsidRDefault="00634F9C" w:rsidP="00634F9C">
      <w:pPr>
        <w:ind w:firstLine="708"/>
        <w:jc w:val="both"/>
        <w:rPr>
          <w:sz w:val="28"/>
          <w:szCs w:val="28"/>
          <w:lang w:val="kk-KZ"/>
        </w:rPr>
      </w:pPr>
    </w:p>
    <w:p w:rsidR="00634F9C" w:rsidRDefault="00634F9C" w:rsidP="00634F9C">
      <w:pPr>
        <w:ind w:firstLine="708"/>
        <w:jc w:val="both"/>
        <w:rPr>
          <w:sz w:val="28"/>
          <w:szCs w:val="28"/>
          <w:lang w:val="kk-KZ"/>
        </w:rPr>
      </w:pPr>
    </w:p>
    <w:p w:rsidR="00634F9C" w:rsidRDefault="00634F9C" w:rsidP="00634F9C">
      <w:pPr>
        <w:ind w:firstLine="708"/>
        <w:jc w:val="both"/>
        <w:rPr>
          <w:sz w:val="28"/>
          <w:szCs w:val="28"/>
          <w:lang w:val="kk-KZ"/>
        </w:rPr>
      </w:pPr>
    </w:p>
    <w:p w:rsidR="006116F7" w:rsidRPr="00634F9C" w:rsidRDefault="006116F7">
      <w:pPr>
        <w:rPr>
          <w:lang w:val="kk-KZ"/>
        </w:rPr>
      </w:pPr>
    </w:p>
    <w:sectPr w:rsidR="006116F7" w:rsidRPr="00634F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4D040C"/>
    <w:multiLevelType w:val="hybridMultilevel"/>
    <w:tmpl w:val="1D0CA9D6"/>
    <w:lvl w:ilvl="0" w:tplc="3D02F150">
      <w:start w:val="2"/>
      <w:numFmt w:val="bullet"/>
      <w:lvlText w:val="-"/>
      <w:lvlJc w:val="left"/>
      <w:pPr>
        <w:tabs>
          <w:tab w:val="num" w:pos="1665"/>
        </w:tabs>
        <w:ind w:left="1665" w:hanging="945"/>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181"/>
    <w:rsid w:val="00504181"/>
    <w:rsid w:val="006116F7"/>
    <w:rsid w:val="00634F9C"/>
    <w:rsid w:val="006F2CF2"/>
    <w:rsid w:val="00B050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F9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F9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1649</Words>
  <Characters>9404</Characters>
  <Application>Microsoft Office Word</Application>
  <DocSecurity>0</DocSecurity>
  <Lines>78</Lines>
  <Paragraphs>22</Paragraphs>
  <ScaleCrop>false</ScaleCrop>
  <Company/>
  <LinksUpToDate>false</LinksUpToDate>
  <CharactersWithSpaces>11031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2016-10-07T11:21:00Z</dcterms:created>
  <dcterms:modified xsi:type="dcterms:W3CDTF">2016-10-07T11:22:00Z</dcterms:modified>
</cp:coreProperties>
</file>